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2.xml" ContentType="application/vnd.openxmlformats-officedocument.wordprocessingml.footer+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606BDD" w:rsidRDefault="00606BDD" w:rsidP="00850278">
      <w:pPr>
        <w:ind w:right="709"/>
        <w:jc w:val="center"/>
        <w:rPr>
          <w:rFonts w:ascii="David" w:eastAsia="Times New Roman" w:hAnsi="David" w:hint="cs"/>
          <w:bCs/>
          <w:sz w:val="23"/>
          <w:szCs w:val="23"/>
          <w:rtl/>
          <w:lang w:eastAsia="he-IL" w:bidi="ar-SA"/>
        </w:rPr>
      </w:pPr>
      <w:r>
        <w:rPr>
          <w:rFonts w:ascii="David" w:eastAsia="Times New Roman" w:hAnsi="David" w:hint="cs"/>
          <w:bCs/>
          <w:sz w:val="23"/>
          <w:szCs w:val="23"/>
          <w:rtl/>
          <w:lang w:eastAsia="he-IL" w:bidi="ar-SA"/>
        </w:rPr>
        <w:t>وزارة المواصلات والأمان على الطرق- سلطة السفن والموانئ</w:t>
      </w:r>
    </w:p>
    <w:p w:rsidR="00850278" w:rsidRPr="00E95611" w:rsidRDefault="00606BDD" w:rsidP="00606BDD">
      <w:pPr>
        <w:tabs>
          <w:tab w:val="left" w:pos="464"/>
          <w:tab w:val="left" w:pos="944"/>
          <w:tab w:val="right" w:leader="dot" w:pos="8024"/>
        </w:tabs>
        <w:ind w:right="709"/>
        <w:jc w:val="center"/>
        <w:rPr>
          <w:rFonts w:ascii="David" w:hAnsi="David" w:cs="David"/>
          <w:bCs/>
          <w:sz w:val="23"/>
          <w:szCs w:val="23"/>
          <w:u w:val="single"/>
          <w:rtl/>
        </w:rPr>
      </w:pPr>
      <w:r>
        <w:rPr>
          <w:rFonts w:ascii="David" w:eastAsia="Times New Roman" w:hAnsi="David" w:cs="Arial" w:hint="cs"/>
          <w:b/>
          <w:bCs/>
          <w:sz w:val="23"/>
          <w:szCs w:val="23"/>
          <w:rtl/>
          <w:lang w:bidi="ar-SA"/>
        </w:rPr>
        <w:t xml:space="preserve">مناقصة علنية رقم </w:t>
      </w:r>
      <w:r w:rsidR="00850278" w:rsidRPr="00E95611">
        <w:rPr>
          <w:rFonts w:ascii="David" w:eastAsia="Times New Roman" w:hAnsi="David" w:cs="David" w:hint="cs"/>
          <w:b/>
          <w:bCs/>
          <w:sz w:val="23"/>
          <w:szCs w:val="23"/>
          <w:rtl/>
        </w:rPr>
        <w:t>19/18</w:t>
      </w:r>
    </w:p>
    <w:p w:rsidR="00606BDD" w:rsidRDefault="00606BDD" w:rsidP="00850278">
      <w:pPr>
        <w:tabs>
          <w:tab w:val="left" w:pos="464"/>
          <w:tab w:val="left" w:pos="944"/>
          <w:tab w:val="right" w:leader="dot" w:pos="8024"/>
        </w:tabs>
        <w:ind w:right="709"/>
        <w:jc w:val="center"/>
        <w:rPr>
          <w:rFonts w:ascii="David" w:hAnsi="David" w:cs="Arial" w:hint="cs"/>
          <w:bCs/>
          <w:sz w:val="23"/>
          <w:szCs w:val="23"/>
          <w:u w:val="single"/>
          <w:rtl/>
          <w:lang w:bidi="ar-SA"/>
        </w:rPr>
      </w:pPr>
      <w:r>
        <w:rPr>
          <w:rFonts w:ascii="David" w:hAnsi="David" w:cs="Arial" w:hint="cs"/>
          <w:bCs/>
          <w:sz w:val="23"/>
          <w:szCs w:val="23"/>
          <w:u w:val="single"/>
          <w:rtl/>
          <w:lang w:bidi="ar-SA"/>
        </w:rPr>
        <w:t xml:space="preserve">لتقديم خدمات ترجمة لامتحانات التأهيل للبحارة الذين يقودون السفن والقوارب الصغيرة للغتين الفرنسية والروسية </w:t>
      </w:r>
    </w:p>
    <w:p w:rsidR="00850278" w:rsidRDefault="00850278" w:rsidP="00850278">
      <w:pPr>
        <w:tabs>
          <w:tab w:val="left" w:pos="609"/>
          <w:tab w:val="left" w:pos="1035"/>
          <w:tab w:val="left" w:pos="1460"/>
        </w:tabs>
        <w:overflowPunct w:val="0"/>
        <w:autoSpaceDE w:val="0"/>
        <w:autoSpaceDN w:val="0"/>
        <w:adjustRightInd w:val="0"/>
        <w:ind w:right="709"/>
        <w:jc w:val="both"/>
        <w:rPr>
          <w:rFonts w:ascii="David" w:eastAsia="Times New Roman" w:hAnsi="David" w:cs="David"/>
          <w:color w:val="000000"/>
          <w:sz w:val="23"/>
          <w:szCs w:val="23"/>
          <w:rtl/>
          <w:lang w:eastAsia="he-IL"/>
        </w:rPr>
      </w:pPr>
    </w:p>
    <w:p w:rsidR="00606BDD" w:rsidRDefault="00606BDD" w:rsidP="00606BDD">
      <w:pPr>
        <w:tabs>
          <w:tab w:val="left" w:pos="609"/>
          <w:tab w:val="left" w:pos="1035"/>
          <w:tab w:val="left" w:pos="1460"/>
        </w:tabs>
        <w:overflowPunct w:val="0"/>
        <w:autoSpaceDE w:val="0"/>
        <w:autoSpaceDN w:val="0"/>
        <w:adjustRightInd w:val="0"/>
        <w:ind w:right="709"/>
        <w:jc w:val="both"/>
        <w:rPr>
          <w:rFonts w:ascii="David" w:eastAsia="Times New Roman" w:hAnsi="David" w:cs="Arial" w:hint="cs"/>
          <w:color w:val="000000"/>
          <w:sz w:val="23"/>
          <w:szCs w:val="23"/>
          <w:rtl/>
          <w:lang w:eastAsia="he-IL" w:bidi="ar-SA"/>
        </w:rPr>
      </w:pPr>
      <w:r>
        <w:rPr>
          <w:rFonts w:ascii="David" w:eastAsia="Times New Roman" w:hAnsi="David" w:cs="Arial" w:hint="cs"/>
          <w:color w:val="000000"/>
          <w:sz w:val="23"/>
          <w:szCs w:val="23"/>
          <w:rtl/>
          <w:lang w:eastAsia="he-IL" w:bidi="ar-SA"/>
        </w:rPr>
        <w:t xml:space="preserve">وزارة المواصلات والأمان على الطرق </w:t>
      </w:r>
      <w:r>
        <w:rPr>
          <w:rFonts w:ascii="David" w:eastAsia="Times New Roman" w:hAnsi="David" w:cs="Arial"/>
          <w:color w:val="000000"/>
          <w:sz w:val="23"/>
          <w:szCs w:val="23"/>
          <w:rtl/>
          <w:lang w:eastAsia="he-IL" w:bidi="ar-SA"/>
        </w:rPr>
        <w:t>–</w:t>
      </w:r>
      <w:r>
        <w:rPr>
          <w:rFonts w:ascii="David" w:eastAsia="Times New Roman" w:hAnsi="David" w:cs="Arial" w:hint="cs"/>
          <w:color w:val="000000"/>
          <w:sz w:val="23"/>
          <w:szCs w:val="23"/>
          <w:rtl/>
          <w:lang w:eastAsia="he-IL" w:bidi="ar-SA"/>
        </w:rPr>
        <w:t xml:space="preserve"> سلطة السفن والموانئ ( فيما يلي </w:t>
      </w:r>
      <w:r>
        <w:rPr>
          <w:rFonts w:ascii="David" w:eastAsia="Times New Roman" w:hAnsi="David" w:cs="Arial"/>
          <w:color w:val="000000"/>
          <w:sz w:val="23"/>
          <w:szCs w:val="23"/>
          <w:rtl/>
          <w:lang w:eastAsia="he-IL" w:bidi="ar-SA"/>
        </w:rPr>
        <w:t>–</w:t>
      </w:r>
      <w:r>
        <w:rPr>
          <w:rFonts w:ascii="David" w:eastAsia="Times New Roman" w:hAnsi="David" w:cs="Arial" w:hint="cs"/>
          <w:color w:val="000000"/>
          <w:sz w:val="23"/>
          <w:szCs w:val="23"/>
          <w:rtl/>
          <w:lang w:eastAsia="he-IL" w:bidi="ar-SA"/>
        </w:rPr>
        <w:t xml:space="preserve">" </w:t>
      </w:r>
      <w:r w:rsidRPr="00606BDD">
        <w:rPr>
          <w:rFonts w:ascii="David" w:eastAsia="Times New Roman" w:hAnsi="David" w:cs="Arial" w:hint="cs"/>
          <w:b/>
          <w:bCs/>
          <w:color w:val="000000"/>
          <w:sz w:val="23"/>
          <w:szCs w:val="23"/>
          <w:rtl/>
          <w:lang w:eastAsia="he-IL" w:bidi="ar-SA"/>
        </w:rPr>
        <w:t>الوزارة</w:t>
      </w:r>
      <w:r>
        <w:rPr>
          <w:rFonts w:ascii="David" w:eastAsia="Times New Roman" w:hAnsi="David" w:cs="Arial" w:hint="cs"/>
          <w:color w:val="000000"/>
          <w:sz w:val="23"/>
          <w:szCs w:val="23"/>
          <w:rtl/>
          <w:lang w:eastAsia="he-IL" w:bidi="ar-SA"/>
        </w:rPr>
        <w:t xml:space="preserve">") تدعو بهذا مقدمي العروض الملائمين، لتقديم عروض لتزويد خدمات ترجمة وتصحيح للامتحانات النظرية لتأهيل البحارة الذين يقودون السفن والقوارب الصغيرة للغتين: الفرنسية والروسية ( فيما يلي </w:t>
      </w:r>
      <w:r>
        <w:rPr>
          <w:rFonts w:ascii="David" w:eastAsia="Times New Roman" w:hAnsi="David" w:cs="Arial"/>
          <w:color w:val="000000"/>
          <w:sz w:val="23"/>
          <w:szCs w:val="23"/>
          <w:rtl/>
          <w:lang w:eastAsia="he-IL" w:bidi="ar-SA"/>
        </w:rPr>
        <w:t>–</w:t>
      </w:r>
      <w:r>
        <w:rPr>
          <w:rFonts w:ascii="David" w:eastAsia="Times New Roman" w:hAnsi="David" w:cs="Arial" w:hint="cs"/>
          <w:color w:val="000000"/>
          <w:sz w:val="23"/>
          <w:szCs w:val="23"/>
          <w:rtl/>
          <w:lang w:eastAsia="he-IL" w:bidi="ar-SA"/>
        </w:rPr>
        <w:t xml:space="preserve">" </w:t>
      </w:r>
      <w:r w:rsidRPr="00606BDD">
        <w:rPr>
          <w:rFonts w:ascii="David" w:eastAsia="Times New Roman" w:hAnsi="David" w:cs="Arial" w:hint="cs"/>
          <w:b/>
          <w:bCs/>
          <w:color w:val="000000"/>
          <w:sz w:val="23"/>
          <w:szCs w:val="23"/>
          <w:rtl/>
          <w:lang w:eastAsia="he-IL" w:bidi="ar-SA"/>
        </w:rPr>
        <w:t>الخدمات</w:t>
      </w:r>
      <w:r>
        <w:rPr>
          <w:rFonts w:ascii="David" w:eastAsia="Times New Roman" w:hAnsi="David" w:cs="Arial" w:hint="cs"/>
          <w:color w:val="000000"/>
          <w:sz w:val="23"/>
          <w:szCs w:val="23"/>
          <w:rtl/>
          <w:lang w:eastAsia="he-IL" w:bidi="ar-SA"/>
        </w:rPr>
        <w:t>").</w:t>
      </w:r>
    </w:p>
    <w:p w:rsidR="00606BDD" w:rsidRDefault="00606BDD" w:rsidP="00606BDD">
      <w:pPr>
        <w:ind w:right="709"/>
        <w:jc w:val="both"/>
        <w:rPr>
          <w:rFonts w:ascii="David" w:hAnsi="David" w:cs="Arial" w:hint="cs"/>
          <w:sz w:val="23"/>
          <w:szCs w:val="23"/>
          <w:rtl/>
          <w:lang w:bidi="ar-SA"/>
        </w:rPr>
      </w:pPr>
      <w:r>
        <w:rPr>
          <w:rFonts w:ascii="David" w:hAnsi="David" w:cs="Arial" w:hint="cs"/>
          <w:sz w:val="23"/>
          <w:szCs w:val="23"/>
          <w:rtl/>
          <w:lang w:bidi="ar-SA"/>
        </w:rPr>
        <w:t>وصف الخدمات المطلوبة، شروط التعاقد، كيفية تقديم العروض، كيفية اختيار الفائز وما شابه ذلك موصوفة في مستندات المناقصة.</w:t>
      </w:r>
    </w:p>
    <w:p w:rsidR="00606BDD" w:rsidRPr="00606BDD" w:rsidRDefault="00606BDD" w:rsidP="00606BDD">
      <w:pPr>
        <w:numPr>
          <w:ilvl w:val="0"/>
          <w:numId w:val="1"/>
        </w:numPr>
        <w:ind w:right="709"/>
        <w:jc w:val="both"/>
        <w:rPr>
          <w:rFonts w:ascii="David" w:eastAsia="Times New Roman" w:hAnsi="David" w:cs="David" w:hint="cs"/>
          <w:b/>
          <w:bCs/>
          <w:sz w:val="23"/>
          <w:szCs w:val="23"/>
          <w:lang w:eastAsia="he-IL"/>
        </w:rPr>
      </w:pPr>
      <w:r>
        <w:rPr>
          <w:rFonts w:ascii="David" w:eastAsia="Times New Roman" w:hAnsi="David" w:cs="Arial" w:hint="cs"/>
          <w:b/>
          <w:bCs/>
          <w:sz w:val="23"/>
          <w:szCs w:val="23"/>
          <w:rtl/>
          <w:lang w:eastAsia="he-IL" w:bidi="ar-SA"/>
        </w:rPr>
        <w:t>شروط الحد الأدنى</w:t>
      </w:r>
      <w:r w:rsidR="00850278" w:rsidRPr="00E95611">
        <w:rPr>
          <w:rFonts w:ascii="David" w:eastAsia="Times New Roman" w:hAnsi="David" w:cs="David"/>
          <w:b/>
          <w:bCs/>
          <w:sz w:val="23"/>
          <w:szCs w:val="23"/>
          <w:rtl/>
          <w:lang w:eastAsia="he-IL"/>
        </w:rPr>
        <w:t xml:space="preserve">– </w:t>
      </w:r>
      <w:r>
        <w:rPr>
          <w:rFonts w:ascii="David" w:eastAsia="Times New Roman" w:hAnsi="David" w:cs="Arial" w:hint="cs"/>
          <w:b/>
          <w:bCs/>
          <w:sz w:val="23"/>
          <w:szCs w:val="23"/>
          <w:rtl/>
          <w:lang w:eastAsia="he-IL" w:bidi="ar-SA"/>
        </w:rPr>
        <w:t>للنص الكامل والملزم لشروط الحد الأدنى يجب الاطلاع على مستندات المناقصة:</w:t>
      </w:r>
    </w:p>
    <w:p w:rsidR="00606BDD" w:rsidRDefault="00606BDD" w:rsidP="00606BDD">
      <w:pPr>
        <w:ind w:left="360" w:right="709"/>
        <w:rPr>
          <w:rFonts w:ascii="David" w:eastAsia="Times New Roman" w:hAnsi="David" w:cs="Arial" w:hint="cs"/>
          <w:sz w:val="23"/>
          <w:szCs w:val="23"/>
          <w:rtl/>
          <w:lang w:eastAsia="he-IL" w:bidi="ar-SA"/>
        </w:rPr>
      </w:pPr>
      <w:r>
        <w:rPr>
          <w:rFonts w:ascii="David" w:eastAsia="Times New Roman" w:hAnsi="David" w:cs="Arial" w:hint="cs"/>
          <w:sz w:val="23"/>
          <w:szCs w:val="23"/>
          <w:rtl/>
          <w:lang w:eastAsia="he-IL" w:bidi="ar-SA"/>
        </w:rPr>
        <w:t xml:space="preserve">فيما يلي </w:t>
      </w:r>
      <w:r>
        <w:rPr>
          <w:rFonts w:ascii="David" w:eastAsia="Times New Roman" w:hAnsi="David" w:cs="Arial" w:hint="cs"/>
          <w:b/>
          <w:bCs/>
          <w:sz w:val="23"/>
          <w:szCs w:val="23"/>
          <w:u w:val="single"/>
          <w:rtl/>
          <w:lang w:eastAsia="he-IL" w:bidi="ar-SA"/>
        </w:rPr>
        <w:t>أهم</w:t>
      </w:r>
      <w:r>
        <w:rPr>
          <w:rFonts w:ascii="David" w:eastAsia="Times New Roman" w:hAnsi="David" w:hint="cs"/>
          <w:b/>
          <w:bCs/>
          <w:sz w:val="23"/>
          <w:szCs w:val="23"/>
          <w:u w:val="single"/>
          <w:rtl/>
          <w:lang w:eastAsia="he-IL" w:bidi="ar-SA"/>
        </w:rPr>
        <w:t xml:space="preserve"> </w:t>
      </w:r>
      <w:r>
        <w:rPr>
          <w:rFonts w:ascii="David" w:eastAsia="Times New Roman" w:hAnsi="David" w:cs="Arial" w:hint="cs"/>
          <w:sz w:val="23"/>
          <w:szCs w:val="23"/>
          <w:rtl/>
          <w:lang w:eastAsia="he-IL" w:bidi="ar-SA"/>
        </w:rPr>
        <w:t>شروط الحد الأدنى المُلزم فيها مقدم العرض الذي يرغب بفحص عرضه وفقاً للأسس الموضوعية.</w:t>
      </w:r>
    </w:p>
    <w:p w:rsidR="004F463F" w:rsidRDefault="00606BDD" w:rsidP="004F463F">
      <w:pPr>
        <w:ind w:left="360" w:right="709"/>
        <w:rPr>
          <w:rFonts w:ascii="David" w:eastAsia="Times New Roman" w:hAnsi="David" w:cs="Arial" w:hint="cs"/>
          <w:sz w:val="23"/>
          <w:szCs w:val="23"/>
          <w:rtl/>
          <w:lang w:eastAsia="he-IL" w:bidi="ar-SA"/>
        </w:rPr>
      </w:pPr>
      <w:r>
        <w:rPr>
          <w:rFonts w:ascii="David" w:eastAsia="Times New Roman" w:hAnsi="David" w:cs="Arial" w:hint="cs"/>
          <w:sz w:val="23"/>
          <w:szCs w:val="23"/>
          <w:rtl/>
          <w:lang w:eastAsia="he-IL" w:bidi="ar-SA"/>
        </w:rPr>
        <w:t xml:space="preserve"> </w:t>
      </w:r>
      <w:r w:rsidR="00850278" w:rsidRPr="00E95611">
        <w:rPr>
          <w:rFonts w:ascii="David" w:eastAsia="Times New Roman" w:hAnsi="David" w:cs="David"/>
          <w:sz w:val="23"/>
          <w:szCs w:val="23"/>
          <w:rtl/>
          <w:lang w:eastAsia="he-IL"/>
        </w:rPr>
        <w:t xml:space="preserve"> </w:t>
      </w:r>
      <w:r w:rsidRPr="004F463F">
        <w:rPr>
          <w:rFonts w:ascii="David" w:eastAsia="Times New Roman" w:hAnsi="David" w:cs="Arial" w:hint="cs"/>
          <w:b/>
          <w:bCs/>
          <w:sz w:val="23"/>
          <w:szCs w:val="23"/>
          <w:rtl/>
          <w:lang w:eastAsia="he-IL" w:bidi="ar-SA"/>
        </w:rPr>
        <w:t>يجب على مقدم العرض استيفاء كافة الشروط المفصلة، في البنود الصغيرة فيما يلي والكل حسب المفصل في مستندات المناقصة ويجب عليه أن يرفق</w:t>
      </w:r>
      <w:r w:rsidR="004F463F" w:rsidRPr="004F463F">
        <w:rPr>
          <w:rFonts w:ascii="David" w:eastAsia="Times New Roman" w:hAnsi="David" w:cs="Arial" w:hint="cs"/>
          <w:b/>
          <w:bCs/>
          <w:sz w:val="23"/>
          <w:szCs w:val="23"/>
          <w:rtl/>
          <w:lang w:eastAsia="he-IL" w:bidi="ar-SA"/>
        </w:rPr>
        <w:t xml:space="preserve"> لعرضه كافة المستندات والتصاريح التالية</w:t>
      </w:r>
      <w:r w:rsidR="004F463F">
        <w:rPr>
          <w:rFonts w:ascii="David" w:eastAsia="Times New Roman" w:hAnsi="David" w:cs="Arial" w:hint="cs"/>
          <w:sz w:val="23"/>
          <w:szCs w:val="23"/>
          <w:rtl/>
          <w:lang w:eastAsia="he-IL" w:bidi="ar-SA"/>
        </w:rPr>
        <w:t xml:space="preserve"> ( والتي يجب أن تكون فقط على اسم مقدم عرض واحد فقط).</w:t>
      </w:r>
    </w:p>
    <w:p w:rsidR="004F463F" w:rsidRPr="004F463F" w:rsidRDefault="004F463F" w:rsidP="004F463F">
      <w:pPr>
        <w:ind w:left="360" w:right="709"/>
        <w:rPr>
          <w:rFonts w:ascii="David" w:eastAsia="Times New Roman" w:hAnsi="David" w:cs="Arial" w:hint="cs"/>
          <w:b/>
          <w:bCs/>
          <w:sz w:val="23"/>
          <w:szCs w:val="23"/>
          <w:rtl/>
          <w:lang w:eastAsia="he-IL" w:bidi="ar-SA"/>
        </w:rPr>
      </w:pPr>
      <w:r w:rsidRPr="004F463F">
        <w:rPr>
          <w:rFonts w:ascii="David" w:eastAsia="Times New Roman" w:hAnsi="David" w:cs="Arial" w:hint="cs"/>
          <w:b/>
          <w:bCs/>
          <w:sz w:val="23"/>
          <w:szCs w:val="23"/>
          <w:rtl/>
          <w:lang w:eastAsia="he-IL" w:bidi="ar-SA"/>
        </w:rPr>
        <w:t xml:space="preserve"> يؤكد بهذا أن هذه الشروط هي شروط بالإضافة لباقي الشروط المفصلة في مستندات المناقصة.</w:t>
      </w:r>
    </w:p>
    <w:p w:rsidR="004F463F" w:rsidRDefault="004F463F" w:rsidP="004F463F">
      <w:pPr>
        <w:ind w:left="720" w:right="709"/>
        <w:jc w:val="both"/>
        <w:rPr>
          <w:rFonts w:ascii="David" w:hAnsi="David" w:hint="cs"/>
          <w:sz w:val="23"/>
          <w:szCs w:val="23"/>
          <w:rtl/>
          <w:lang w:bidi="ar-SA"/>
        </w:rPr>
      </w:pPr>
      <w:r>
        <w:rPr>
          <w:rFonts w:ascii="David" w:hAnsi="David" w:hint="cs"/>
          <w:sz w:val="23"/>
          <w:szCs w:val="23"/>
          <w:rtl/>
          <w:lang w:bidi="ar-SA"/>
        </w:rPr>
        <w:t>أ. مقدم العرض عمل بالترجمة من اللغة العبرية للغة الروسية وللغة الفرنسية في السنوات الثلاث التي سبقت موعد نشر المناقصة.</w:t>
      </w:r>
    </w:p>
    <w:p w:rsidR="004F463F" w:rsidRDefault="004F463F" w:rsidP="004F463F">
      <w:pPr>
        <w:ind w:left="720" w:right="709"/>
        <w:jc w:val="both"/>
        <w:rPr>
          <w:rFonts w:ascii="David" w:hAnsi="David" w:cs="Arial" w:hint="cs"/>
          <w:sz w:val="23"/>
          <w:szCs w:val="23"/>
          <w:rtl/>
          <w:lang w:bidi="ar-SA"/>
        </w:rPr>
      </w:pPr>
      <w:r>
        <w:rPr>
          <w:rFonts w:ascii="David" w:hAnsi="David" w:hint="cs"/>
          <w:sz w:val="23"/>
          <w:szCs w:val="23"/>
          <w:rtl/>
          <w:lang w:bidi="ar-SA"/>
        </w:rPr>
        <w:t xml:space="preserve">ب. من أجل تزويد الخدمات، يجب على مقدم العرض عرض مترجمين من قبله يعملون لديه على الأقل في السنة التي سبقت موعد نشر المناقصة. وهم أصحاب ثقافة أكاديمية </w:t>
      </w:r>
      <w:r w:rsidR="00850278" w:rsidRPr="00E95611">
        <w:rPr>
          <w:rFonts w:ascii="David" w:hAnsi="David" w:cs="David"/>
          <w:sz w:val="23"/>
          <w:szCs w:val="23"/>
        </w:rPr>
        <w:t xml:space="preserve">B.A </w:t>
      </w:r>
      <w:r w:rsidR="00850278" w:rsidRPr="00E95611">
        <w:rPr>
          <w:rFonts w:ascii="David" w:hAnsi="David" w:cs="David"/>
          <w:sz w:val="23"/>
          <w:szCs w:val="23"/>
          <w:rtl/>
        </w:rPr>
        <w:t xml:space="preserve">  </w:t>
      </w:r>
      <w:r>
        <w:rPr>
          <w:rFonts w:ascii="David" w:hAnsi="David" w:cs="Arial" w:hint="cs"/>
          <w:sz w:val="23"/>
          <w:szCs w:val="23"/>
          <w:rtl/>
          <w:lang w:bidi="ar-SA"/>
        </w:rPr>
        <w:t>على الأقل باللغة الروسية / الفرنسية بالملاءمة وأصحاب خبرات مؤهلات مثبتة بالترجمة كالمذكور .</w:t>
      </w:r>
    </w:p>
    <w:p w:rsidR="004F463F" w:rsidRDefault="004F463F" w:rsidP="004F463F">
      <w:pPr>
        <w:ind w:left="720" w:right="709"/>
        <w:jc w:val="both"/>
        <w:rPr>
          <w:rFonts w:ascii="David" w:hAnsi="David" w:cs="Arial" w:hint="cs"/>
          <w:sz w:val="23"/>
          <w:szCs w:val="23"/>
          <w:rtl/>
          <w:lang w:bidi="ar-SA"/>
        </w:rPr>
      </w:pPr>
      <w:r>
        <w:rPr>
          <w:rFonts w:ascii="David" w:hAnsi="David" w:hint="cs"/>
          <w:sz w:val="23"/>
          <w:szCs w:val="23"/>
          <w:rtl/>
          <w:lang w:bidi="ar-SA"/>
        </w:rPr>
        <w:t>ج. يجب على مقدم العرض أن يرفق لعرضه كافة التصاريح المطلوبة بموجب قانون صفقات الهيئات العمومية ، للعام</w:t>
      </w:r>
      <w:r w:rsidR="00850278" w:rsidRPr="00E95611">
        <w:rPr>
          <w:rFonts w:ascii="David" w:hAnsi="David" w:cs="David"/>
          <w:sz w:val="23"/>
          <w:szCs w:val="23"/>
          <w:rtl/>
        </w:rPr>
        <w:t xml:space="preserve">– 1976 </w:t>
      </w:r>
      <w:r>
        <w:rPr>
          <w:rFonts w:ascii="David" w:hAnsi="David" w:cs="Arial" w:hint="cs"/>
          <w:sz w:val="23"/>
          <w:szCs w:val="23"/>
          <w:rtl/>
          <w:lang w:bidi="ar-SA"/>
        </w:rPr>
        <w:t xml:space="preserve">بما في ذلك تصريح بموضوع عدم وجود إدانة بموجب قانون العمال الأجانب ( حظر التشغيل غير القانوني وضمان ظروف عادلة) ، للعام </w:t>
      </w:r>
      <w:r w:rsidR="00850278" w:rsidRPr="00E95611">
        <w:rPr>
          <w:rFonts w:ascii="David" w:hAnsi="David" w:cs="David"/>
          <w:sz w:val="23"/>
          <w:szCs w:val="23"/>
          <w:rtl/>
        </w:rPr>
        <w:t xml:space="preserve">– 1991 </w:t>
      </w:r>
      <w:r>
        <w:rPr>
          <w:rFonts w:ascii="David" w:hAnsi="David" w:cs="Arial" w:hint="cs"/>
          <w:sz w:val="23"/>
          <w:szCs w:val="23"/>
          <w:rtl/>
          <w:lang w:bidi="ar-SA"/>
        </w:rPr>
        <w:t>وعدم وجود إدانة بموجب قانون الحد الأدنى للأجور، للعام</w:t>
      </w:r>
      <w:r w:rsidR="00850278" w:rsidRPr="00E95611">
        <w:rPr>
          <w:rFonts w:ascii="David" w:hAnsi="David" w:cs="David"/>
          <w:sz w:val="23"/>
          <w:szCs w:val="23"/>
          <w:rtl/>
        </w:rPr>
        <w:t xml:space="preserve">-  1987 </w:t>
      </w:r>
      <w:r>
        <w:rPr>
          <w:rFonts w:ascii="David" w:hAnsi="David" w:cs="Arial" w:hint="cs"/>
          <w:sz w:val="23"/>
          <w:szCs w:val="23"/>
          <w:rtl/>
          <w:lang w:bidi="ar-SA"/>
        </w:rPr>
        <w:t>وأيضاً تصريح إدارة حسابات وسجلات حسب القانون، حسب المفصل في مستندات المناقصة.</w:t>
      </w:r>
    </w:p>
    <w:p w:rsidR="00130345" w:rsidRDefault="004F463F" w:rsidP="00130345">
      <w:pPr>
        <w:ind w:left="720" w:right="709"/>
        <w:jc w:val="both"/>
        <w:rPr>
          <w:rFonts w:ascii="David" w:hAnsi="David" w:hint="cs"/>
          <w:sz w:val="23"/>
          <w:szCs w:val="23"/>
          <w:rtl/>
          <w:lang w:bidi="ar-SA"/>
        </w:rPr>
      </w:pPr>
      <w:r>
        <w:rPr>
          <w:rFonts w:ascii="David" w:hAnsi="David" w:hint="cs"/>
          <w:sz w:val="23"/>
          <w:szCs w:val="23"/>
          <w:rtl/>
          <w:lang w:bidi="ar-SA"/>
        </w:rPr>
        <w:t>د. في حالة كون مقدم العرض اتحاد- تصريح من مسجل الاتحادات، يثبت عدم وجود ديون رسوم سنوية عن السنوات التي سبقت السنة المقدم فيها العرض،</w:t>
      </w:r>
      <w:r w:rsidR="00130345">
        <w:rPr>
          <w:rFonts w:ascii="David" w:hAnsi="David" w:hint="cs"/>
          <w:sz w:val="23"/>
          <w:szCs w:val="23"/>
          <w:rtl/>
          <w:lang w:bidi="ar-SA"/>
        </w:rPr>
        <w:t xml:space="preserve"> وأيضاً في حالة كون مقدم العرض شركة، غير مسجل في النص المذكور، أن مقدم العرض هو شركة مخلة بالقانون أو أنه تحت طائل إنذار قبل تسجيله شركة مخلة بالقانون.</w:t>
      </w:r>
    </w:p>
    <w:p w:rsidR="00130345" w:rsidRDefault="00130345" w:rsidP="00130345">
      <w:pPr>
        <w:ind w:left="360" w:right="709" w:hanging="360"/>
        <w:jc w:val="center"/>
        <w:rPr>
          <w:rFonts w:ascii="David" w:hAnsi="David" w:cs="Arial" w:hint="cs"/>
          <w:b/>
          <w:bCs/>
          <w:sz w:val="23"/>
          <w:szCs w:val="23"/>
          <w:u w:val="single"/>
          <w:rtl/>
          <w:lang w:bidi="ar-SA"/>
        </w:rPr>
      </w:pPr>
      <w:r>
        <w:rPr>
          <w:rFonts w:ascii="David" w:hAnsi="David" w:cs="Arial" w:hint="cs"/>
          <w:b/>
          <w:bCs/>
          <w:sz w:val="23"/>
          <w:szCs w:val="23"/>
          <w:u w:val="single"/>
          <w:rtl/>
          <w:lang w:bidi="ar-SA"/>
        </w:rPr>
        <w:t>العرض الذي لا يستوفي كافة الشروط المفصلة أعلاه، يلغى كلياً.</w:t>
      </w:r>
    </w:p>
    <w:p w:rsidR="00130345" w:rsidRDefault="00130345" w:rsidP="00130345">
      <w:pPr>
        <w:ind w:left="720" w:right="709"/>
        <w:jc w:val="both"/>
        <w:rPr>
          <w:rFonts w:ascii="David" w:hAnsi="David" w:cs="Arial" w:hint="cs"/>
          <w:sz w:val="23"/>
          <w:szCs w:val="23"/>
          <w:rtl/>
          <w:lang w:bidi="ar-SA"/>
        </w:rPr>
      </w:pPr>
      <w:r>
        <w:rPr>
          <w:rFonts w:ascii="David" w:hAnsi="David" w:hint="cs"/>
          <w:sz w:val="23"/>
          <w:szCs w:val="23"/>
          <w:rtl/>
          <w:lang w:bidi="ar-SA"/>
        </w:rPr>
        <w:t xml:space="preserve">هـ. يمكن تقديم الأسئلة الاستفسارية للسيد أمجد المان بفاكس رقم </w:t>
      </w:r>
      <w:r w:rsidR="00850278" w:rsidRPr="00E95611">
        <w:rPr>
          <w:rFonts w:ascii="David" w:hAnsi="David" w:cs="David"/>
          <w:sz w:val="23"/>
          <w:szCs w:val="23"/>
          <w:u w:val="single"/>
          <w:rtl/>
        </w:rPr>
        <w:t xml:space="preserve">04-8632220 </w:t>
      </w:r>
      <w:r>
        <w:rPr>
          <w:rFonts w:ascii="David" w:hAnsi="David" w:cs="Arial" w:hint="cs"/>
          <w:sz w:val="23"/>
          <w:szCs w:val="23"/>
          <w:u w:val="single"/>
          <w:rtl/>
          <w:lang w:bidi="ar-SA"/>
        </w:rPr>
        <w:t xml:space="preserve">أو عبر البريد الالكتروني ، بالعنوان </w:t>
      </w:r>
      <w:r w:rsidR="00850278" w:rsidRPr="00E95611">
        <w:rPr>
          <w:rFonts w:ascii="David" w:hAnsi="David" w:cs="David"/>
          <w:sz w:val="23"/>
          <w:szCs w:val="23"/>
          <w:u w:val="single"/>
          <w:rtl/>
        </w:rPr>
        <w:t xml:space="preserve"> </w:t>
      </w:r>
      <w:hyperlink r:id="rId7" w:history="1">
        <w:r w:rsidR="00850278" w:rsidRPr="00E95611">
          <w:rPr>
            <w:rStyle w:val="Hyperlink"/>
            <w:rFonts w:ascii="David" w:hAnsi="David" w:cs="David"/>
            <w:sz w:val="23"/>
            <w:szCs w:val="23"/>
          </w:rPr>
          <w:t>Almana@mot.gov.il</w:t>
        </w:r>
      </w:hyperlink>
      <w:r w:rsidR="00850278" w:rsidRPr="00E95611">
        <w:rPr>
          <w:rFonts w:ascii="David" w:hAnsi="David" w:cs="David"/>
          <w:sz w:val="23"/>
          <w:szCs w:val="23"/>
          <w:u w:val="single"/>
          <w:rtl/>
        </w:rPr>
        <w:t xml:space="preserve"> </w:t>
      </w:r>
      <w:r>
        <w:rPr>
          <w:rFonts w:ascii="David" w:hAnsi="David" w:cs="Arial" w:hint="cs"/>
          <w:sz w:val="23"/>
          <w:szCs w:val="23"/>
          <w:u w:val="single"/>
          <w:rtl/>
          <w:lang w:bidi="ar-SA"/>
        </w:rPr>
        <w:t xml:space="preserve">حتى موعد أقصاه تاريخ </w:t>
      </w:r>
      <w:r w:rsidR="00850278" w:rsidRPr="00E95611">
        <w:rPr>
          <w:rFonts w:ascii="David" w:hAnsi="David" w:cs="David" w:hint="cs"/>
          <w:sz w:val="23"/>
          <w:szCs w:val="23"/>
          <w:u w:val="single"/>
          <w:rtl/>
        </w:rPr>
        <w:t xml:space="preserve">18.11.2018 </w:t>
      </w:r>
      <w:r>
        <w:rPr>
          <w:rFonts w:ascii="David" w:hAnsi="David" w:cs="Arial" w:hint="cs"/>
          <w:sz w:val="23"/>
          <w:szCs w:val="23"/>
          <w:rtl/>
          <w:lang w:bidi="ar-SA"/>
        </w:rPr>
        <w:t>تقدم الأجوبة خطياً بواسطة الفاكس لجميع مقدمي العروض ، بدون تسجيل اسم مقدم السؤال. فقط الأجوبة الخطية على الأسئلة الاستفسارية تُلزم سلطة السفن والموانئ .</w:t>
      </w:r>
    </w:p>
    <w:p w:rsidR="00130345" w:rsidRDefault="00130345" w:rsidP="00130345">
      <w:pPr>
        <w:ind w:left="720" w:right="709"/>
        <w:jc w:val="both"/>
        <w:rPr>
          <w:rFonts w:ascii="David" w:hAnsi="David" w:cs="Arial" w:hint="cs"/>
          <w:sz w:val="23"/>
          <w:szCs w:val="23"/>
          <w:rtl/>
          <w:lang w:bidi="ar-SA"/>
        </w:rPr>
      </w:pPr>
      <w:r>
        <w:rPr>
          <w:rFonts w:ascii="David" w:hAnsi="David" w:hint="cs"/>
          <w:sz w:val="23"/>
          <w:szCs w:val="23"/>
          <w:rtl/>
          <w:lang w:bidi="ar-SA"/>
        </w:rPr>
        <w:t xml:space="preserve">و. كيفية تقديم العروض وموعد تقديمها: يجب على جميع مقدمي العروض تقديم عروضهم باللغة العبرية تشمل التصاريح وكل معلومة ومستند آخر مطلوب في هذه المناقصة بـ- </w:t>
      </w:r>
      <w:r w:rsidR="00850278" w:rsidRPr="00E95611">
        <w:rPr>
          <w:rFonts w:ascii="David" w:hAnsi="David" w:cs="David"/>
          <w:sz w:val="23"/>
          <w:szCs w:val="23"/>
          <w:rtl/>
        </w:rPr>
        <w:t xml:space="preserve">5 </w:t>
      </w:r>
      <w:r>
        <w:rPr>
          <w:rFonts w:ascii="David" w:hAnsi="David" w:cs="Arial" w:hint="cs"/>
          <w:sz w:val="23"/>
          <w:szCs w:val="23"/>
          <w:rtl/>
          <w:lang w:bidi="ar-SA"/>
        </w:rPr>
        <w:t xml:space="preserve">نسخ في مغلفات مغلقة بدون أية علامات تدل على هوية مقدم العرض من خلال تسجيل اسم المناقصة ورقمها. يجب على مقدم العرض إيداع العرض في صندوق المناقصات حتى موعد أقصاه تاريخ </w:t>
      </w:r>
      <w:r w:rsidR="00850278" w:rsidRPr="00E95611">
        <w:rPr>
          <w:rFonts w:ascii="David" w:hAnsi="David" w:cs="David" w:hint="cs"/>
          <w:b/>
          <w:bCs/>
          <w:sz w:val="23"/>
          <w:szCs w:val="23"/>
          <w:u w:val="single"/>
          <w:rtl/>
        </w:rPr>
        <w:t>11.12.2018</w:t>
      </w:r>
      <w:r>
        <w:rPr>
          <w:rFonts w:ascii="David" w:hAnsi="David" w:cs="Arial" w:hint="cs"/>
          <w:b/>
          <w:bCs/>
          <w:sz w:val="23"/>
          <w:szCs w:val="23"/>
          <w:rtl/>
          <w:lang w:bidi="ar-SA"/>
        </w:rPr>
        <w:t>الساعة</w:t>
      </w:r>
      <w:r w:rsidR="00850278" w:rsidRPr="00E95611">
        <w:rPr>
          <w:rFonts w:ascii="David" w:hAnsi="David" w:cs="David"/>
          <w:b/>
          <w:bCs/>
          <w:sz w:val="23"/>
          <w:szCs w:val="23"/>
          <w:rtl/>
        </w:rPr>
        <w:t xml:space="preserve"> 12.00</w:t>
      </w:r>
      <w:r>
        <w:rPr>
          <w:rFonts w:ascii="David" w:hAnsi="David" w:cs="Arial" w:hint="cs"/>
          <w:sz w:val="23"/>
          <w:szCs w:val="23"/>
          <w:rtl/>
          <w:lang w:bidi="ar-SA"/>
        </w:rPr>
        <w:t xml:space="preserve">، للعنوان: وزارة المواصلات والأمان على الطرق، سلطة السفن والموانئ ، </w:t>
      </w:r>
      <w:r>
        <w:rPr>
          <w:rFonts w:ascii="David" w:hAnsi="David" w:cs="Arial" w:hint="cs"/>
          <w:sz w:val="23"/>
          <w:szCs w:val="23"/>
          <w:rtl/>
          <w:lang w:bidi="ar-SA"/>
        </w:rPr>
        <w:lastRenderedPageBreak/>
        <w:t>صندوق المناقصات، شارع بال يام 15 أ المبنى ب، الطابق  21، حيفا</w:t>
      </w:r>
      <w:r w:rsidR="00850278" w:rsidRPr="00E95611">
        <w:rPr>
          <w:rFonts w:ascii="David" w:hAnsi="David" w:cs="David"/>
          <w:sz w:val="23"/>
          <w:szCs w:val="23"/>
          <w:rtl/>
        </w:rPr>
        <w:t xml:space="preserve">. </w:t>
      </w:r>
      <w:r>
        <w:rPr>
          <w:rFonts w:ascii="David" w:hAnsi="David" w:cs="Arial" w:hint="cs"/>
          <w:sz w:val="23"/>
          <w:szCs w:val="23"/>
          <w:rtl/>
          <w:lang w:bidi="ar-SA"/>
        </w:rPr>
        <w:t>العرض الذي لا يوجد في صندوق المناقصات بالموعد، لن يبحث فيه.</w:t>
      </w:r>
    </w:p>
    <w:p w:rsidR="00130345" w:rsidRDefault="00130345" w:rsidP="00850278">
      <w:pPr>
        <w:ind w:left="360" w:right="709"/>
        <w:jc w:val="both"/>
        <w:rPr>
          <w:rFonts w:ascii="David" w:hAnsi="David" w:cs="Arial" w:hint="cs"/>
          <w:b/>
          <w:bCs/>
          <w:sz w:val="23"/>
          <w:szCs w:val="23"/>
          <w:rtl/>
          <w:lang w:bidi="ar-SA"/>
        </w:rPr>
      </w:pPr>
      <w:r>
        <w:rPr>
          <w:rFonts w:ascii="David" w:hAnsi="David" w:cs="Arial" w:hint="cs"/>
          <w:b/>
          <w:bCs/>
          <w:sz w:val="23"/>
          <w:szCs w:val="23"/>
          <w:rtl/>
          <w:lang w:bidi="ar-SA"/>
        </w:rPr>
        <w:t>تحتفظ الوزارة لنفسها بالحق بتغيير المواعيد المفصلة في مستندات المناقصة ، وفقاً لتقديراتها الحصرية.</w:t>
      </w:r>
    </w:p>
    <w:p w:rsidR="00850278" w:rsidRPr="00E95611" w:rsidRDefault="00130345" w:rsidP="00D30FBA">
      <w:pPr>
        <w:ind w:left="720" w:right="709"/>
        <w:jc w:val="both"/>
        <w:rPr>
          <w:rFonts w:ascii="David" w:hAnsi="David" w:cs="David"/>
          <w:sz w:val="23"/>
          <w:szCs w:val="23"/>
          <w:rtl/>
        </w:rPr>
      </w:pPr>
      <w:r>
        <w:rPr>
          <w:rFonts w:ascii="David" w:hAnsi="David" w:hint="cs"/>
          <w:sz w:val="23"/>
          <w:szCs w:val="23"/>
          <w:rtl/>
          <w:lang w:bidi="ar-SA"/>
        </w:rPr>
        <w:t>ز. يمكن الاطلاع على مستندات المناقصة في موقع مكتب ال</w:t>
      </w:r>
      <w:r w:rsidR="00D30FBA">
        <w:rPr>
          <w:rFonts w:ascii="David" w:hAnsi="David" w:hint="cs"/>
          <w:sz w:val="23"/>
          <w:szCs w:val="23"/>
          <w:rtl/>
          <w:lang w:bidi="ar-SA"/>
        </w:rPr>
        <w:t>إعلانات الحكومي على الانترنت، بالعنوان</w:t>
      </w:r>
      <w:r w:rsidR="00850278" w:rsidRPr="00E95611">
        <w:rPr>
          <w:rFonts w:ascii="David" w:hAnsi="David" w:cs="David"/>
          <w:sz w:val="23"/>
          <w:szCs w:val="23"/>
          <w:rtl/>
        </w:rPr>
        <w:t xml:space="preserve">: </w:t>
      </w:r>
      <w:hyperlink r:id="rId8" w:history="1">
        <w:r w:rsidR="00850278" w:rsidRPr="00E95611">
          <w:rPr>
            <w:rFonts w:ascii="David" w:hAnsi="David" w:cs="David"/>
            <w:sz w:val="23"/>
            <w:szCs w:val="23"/>
          </w:rPr>
          <w:t>WWW.PIRSUM.GOV.IL</w:t>
        </w:r>
      </w:hyperlink>
      <w:r w:rsidR="00850278" w:rsidRPr="00E95611">
        <w:rPr>
          <w:rFonts w:ascii="David" w:hAnsi="David" w:cs="David"/>
          <w:sz w:val="23"/>
          <w:szCs w:val="23"/>
          <w:rtl/>
        </w:rPr>
        <w:t xml:space="preserve"> </w:t>
      </w:r>
      <w:r w:rsidR="00D30FBA">
        <w:rPr>
          <w:rFonts w:ascii="David" w:hAnsi="David" w:cs="Arial" w:hint="cs"/>
          <w:sz w:val="23"/>
          <w:szCs w:val="23"/>
          <w:rtl/>
          <w:lang w:bidi="ar-SA"/>
        </w:rPr>
        <w:t xml:space="preserve">وفي موقع دائرة المشتريات الحكومية على الانترنت، بالعنوان </w:t>
      </w:r>
      <w:r w:rsidR="00850278" w:rsidRPr="00E95611">
        <w:rPr>
          <w:rFonts w:ascii="David" w:hAnsi="David" w:cs="David"/>
          <w:sz w:val="23"/>
          <w:szCs w:val="23"/>
        </w:rPr>
        <w:t>MR.GOV.IL</w:t>
      </w:r>
      <w:r w:rsidR="00850278" w:rsidRPr="00E95611">
        <w:rPr>
          <w:rFonts w:ascii="David" w:hAnsi="David" w:cs="David"/>
          <w:sz w:val="23"/>
          <w:szCs w:val="23"/>
          <w:rtl/>
        </w:rPr>
        <w:t xml:space="preserve"> </w:t>
      </w:r>
      <w:r w:rsidR="00D30FBA">
        <w:rPr>
          <w:rFonts w:ascii="David" w:hAnsi="David" w:cs="Arial" w:hint="cs"/>
          <w:sz w:val="23"/>
          <w:szCs w:val="23"/>
          <w:rtl/>
          <w:lang w:bidi="ar-SA"/>
        </w:rPr>
        <w:t xml:space="preserve">وفي موقع سلطة السفن والموانئ على الانترنت، بالعنوان </w:t>
      </w:r>
      <w:hyperlink r:id="rId9" w:history="1">
        <w:r w:rsidR="00850278" w:rsidRPr="00E95611">
          <w:rPr>
            <w:rFonts w:ascii="David" w:eastAsia="Calibri" w:hAnsi="David" w:cs="David"/>
            <w:color w:val="0000FF"/>
            <w:sz w:val="23"/>
            <w:szCs w:val="23"/>
            <w:u w:val="single"/>
          </w:rPr>
          <w:t>http://asp.mot.gov.il/he</w:t>
        </w:r>
        <w:r w:rsidR="00850278" w:rsidRPr="00E95611">
          <w:rPr>
            <w:rFonts w:ascii="David" w:eastAsia="Calibri" w:hAnsi="David" w:cs="David"/>
            <w:color w:val="0000FF"/>
            <w:sz w:val="23"/>
            <w:szCs w:val="23"/>
            <w:u w:val="single"/>
            <w:rtl/>
          </w:rPr>
          <w:t>/</w:t>
        </w:r>
      </w:hyperlink>
    </w:p>
    <w:p w:rsidR="00850278" w:rsidRPr="00E95611" w:rsidRDefault="00850278" w:rsidP="00850278">
      <w:pPr>
        <w:ind w:right="709"/>
        <w:jc w:val="center"/>
        <w:rPr>
          <w:rFonts w:ascii="David" w:hAnsi="David" w:cs="David"/>
          <w:b/>
          <w:bCs/>
          <w:sz w:val="23"/>
          <w:szCs w:val="23"/>
          <w:u w:val="single"/>
          <w:rtl/>
        </w:rPr>
      </w:pPr>
    </w:p>
    <w:p w:rsidR="00D30FBA" w:rsidRDefault="00D30FBA" w:rsidP="00850278">
      <w:pPr>
        <w:ind w:right="709"/>
        <w:jc w:val="center"/>
        <w:rPr>
          <w:rFonts w:ascii="David" w:hAnsi="David" w:cs="Arial" w:hint="cs"/>
          <w:b/>
          <w:bCs/>
          <w:sz w:val="23"/>
          <w:szCs w:val="23"/>
          <w:u w:val="single"/>
          <w:rtl/>
          <w:lang w:bidi="ar-SA"/>
        </w:rPr>
      </w:pPr>
      <w:r>
        <w:rPr>
          <w:rFonts w:ascii="David" w:hAnsi="David" w:cs="Arial" w:hint="cs"/>
          <w:b/>
          <w:bCs/>
          <w:sz w:val="23"/>
          <w:szCs w:val="23"/>
          <w:u w:val="single"/>
          <w:rtl/>
          <w:lang w:bidi="ar-SA"/>
        </w:rPr>
        <w:t>في حالة وجود تناقض بين تعليمات هذا الإعلان وبين تعليمات المناقصة ، تعليمات المناقصة هي الملزمة.</w:t>
      </w:r>
    </w:p>
    <w:p w:rsidR="005B6CD2" w:rsidRPr="00850278" w:rsidRDefault="005B6CD2"/>
    <w:sectPr w:rsidR="005B6CD2" w:rsidRPr="00850278" w:rsidSect="004F463F">
      <w:footerReference w:type="even" r:id="rId10"/>
      <w:footerReference w:type="default" r:id="rId11"/>
      <w:pgSz w:w="11906" w:h="16838"/>
      <w:pgMar w:top="1440" w:right="1133" w:bottom="1440" w:left="426" w:header="708" w:footer="708" w:gutter="0"/>
      <w:cols w:space="708"/>
      <w:bidi/>
      <w:rtlGutter/>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DC7C9C" w:rsidRDefault="00DC7C9C" w:rsidP="009271EB">
      <w:pPr>
        <w:spacing w:line="240" w:lineRule="auto"/>
      </w:pPr>
      <w:r>
        <w:separator/>
      </w:r>
    </w:p>
  </w:endnote>
  <w:endnote w:type="continuationSeparator" w:id="1">
    <w:p w:rsidR="00DC7C9C" w:rsidRDefault="00DC7C9C" w:rsidP="009271EB">
      <w:pPr>
        <w:spacing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Times New Roman">
    <w:panose1 w:val="02020603050405020304"/>
    <w:charset w:val="00"/>
    <w:family w:val="roman"/>
    <w:pitch w:val="variable"/>
    <w:sig w:usb0="E0002AFF" w:usb1="C0007841" w:usb2="00000009" w:usb3="00000000" w:csb0="000001FF"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David">
    <w:panose1 w:val="020E0502060401010101"/>
    <w:charset w:val="B1"/>
    <w:family w:val="swiss"/>
    <w:pitch w:val="variable"/>
    <w:sig w:usb0="00000801" w:usb1="00000000" w:usb2="00000000" w:usb3="00000000" w:csb0="00000020" w:csb1="00000000"/>
  </w:font>
  <w:font w:name="Calibri Light">
    <w:panose1 w:val="020F0302020204030204"/>
    <w:charset w:val="00"/>
    <w:family w:val="swiss"/>
    <w:pitch w:val="variable"/>
    <w:sig w:usb0="A00002EF" w:usb1="4000207B" w:usb2="00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645629649"/>
      <w:docPartObj>
        <w:docPartGallery w:val="Page Numbers (Bottom of Page)"/>
        <w:docPartUnique/>
      </w:docPartObj>
    </w:sdtPr>
    <w:sdtEndPr>
      <w:rPr>
        <w:cs/>
      </w:rPr>
    </w:sdtEndPr>
    <w:sdtContent>
      <w:p w:rsidR="00130345" w:rsidRDefault="00130345">
        <w:pPr>
          <w:pStyle w:val="a3"/>
          <w:jc w:val="right"/>
          <w:rPr>
            <w:rtl/>
            <w:cs/>
          </w:rPr>
        </w:pPr>
        <w:r>
          <w:fldChar w:fldCharType="begin"/>
        </w:r>
        <w:r>
          <w:rPr>
            <w:rtl/>
            <w:cs/>
          </w:rPr>
          <w:instrText>PAGE   \* MERGEFORMAT</w:instrText>
        </w:r>
        <w:r>
          <w:fldChar w:fldCharType="separate"/>
        </w:r>
        <w:r w:rsidRPr="00264CEA">
          <w:rPr>
            <w:noProof/>
            <w:rtl/>
            <w:lang w:val="he-IL"/>
          </w:rPr>
          <w:t>34</w:t>
        </w:r>
        <w:r>
          <w:fldChar w:fldCharType="end"/>
        </w:r>
      </w:p>
    </w:sdtContent>
  </w:sdt>
  <w:p w:rsidR="00130345" w:rsidRDefault="00130345">
    <w:pPr>
      <w:pStyle w:val="a3"/>
    </w:pPr>
  </w:p>
</w:ftr>
</file>

<file path=word/footer2.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rPr>
        <w:rtl/>
      </w:rPr>
      <w:id w:val="-1570576517"/>
      <w:docPartObj>
        <w:docPartGallery w:val="Page Numbers (Bottom of Page)"/>
        <w:docPartUnique/>
      </w:docPartObj>
    </w:sdtPr>
    <w:sdtContent>
      <w:p w:rsidR="00130345" w:rsidRDefault="00130345">
        <w:pPr>
          <w:pStyle w:val="a3"/>
          <w:jc w:val="right"/>
        </w:pPr>
        <w:r w:rsidRPr="008A419C">
          <w:fldChar w:fldCharType="begin"/>
        </w:r>
        <w:r>
          <w:instrText xml:space="preserve"> PAGE   \* MERGEFORMAT </w:instrText>
        </w:r>
        <w:r w:rsidRPr="008A419C">
          <w:fldChar w:fldCharType="separate"/>
        </w:r>
        <w:r w:rsidR="007F744F" w:rsidRPr="007F744F">
          <w:rPr>
            <w:rFonts w:cs="Calibri"/>
            <w:noProof/>
            <w:rtl/>
            <w:lang w:val="he-IL"/>
          </w:rPr>
          <w:t>2</w:t>
        </w:r>
        <w:r>
          <w:rPr>
            <w:noProof/>
            <w:lang w:val="he-IL"/>
          </w:rPr>
          <w:fldChar w:fldCharType="end"/>
        </w:r>
      </w:p>
    </w:sdtContent>
  </w:sdt>
  <w:p w:rsidR="00130345" w:rsidRDefault="00130345">
    <w:pPr>
      <w:pStyle w:val="a3"/>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DC7C9C" w:rsidRDefault="00DC7C9C" w:rsidP="009271EB">
      <w:pPr>
        <w:spacing w:line="240" w:lineRule="auto"/>
      </w:pPr>
      <w:r>
        <w:separator/>
      </w:r>
    </w:p>
  </w:footnote>
  <w:footnote w:type="continuationSeparator" w:id="1">
    <w:p w:rsidR="00DC7C9C" w:rsidRDefault="00DC7C9C" w:rsidP="009271EB">
      <w:pPr>
        <w:spacing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2F8D0330"/>
    <w:multiLevelType w:val="hybridMultilevel"/>
    <w:tmpl w:val="C3566820"/>
    <w:lvl w:ilvl="0" w:tplc="028AE152">
      <w:start w:val="1"/>
      <w:numFmt w:val="decimal"/>
      <w:pStyle w:val="6"/>
      <w:lvlText w:val="%1."/>
      <w:lvlJc w:val="left"/>
      <w:pPr>
        <w:ind w:left="360" w:hanging="360"/>
      </w:pPr>
      <w:rPr>
        <w:sz w:val="24"/>
        <w:szCs w:val="24"/>
      </w:rPr>
    </w:lvl>
    <w:lvl w:ilvl="1" w:tplc="EE34DA0E">
      <w:start w:val="1"/>
      <w:numFmt w:val="hebrew1"/>
      <w:lvlText w:val="%2."/>
      <w:lvlJc w:val="left"/>
      <w:pPr>
        <w:tabs>
          <w:tab w:val="num" w:pos="-70"/>
        </w:tabs>
        <w:ind w:left="1080" w:hanging="360"/>
      </w:pPr>
      <w:rPr>
        <w:sz w:val="28"/>
        <w:szCs w:val="28"/>
      </w:rPr>
    </w:lvl>
    <w:lvl w:ilvl="2" w:tplc="153AB874">
      <w:start w:val="1"/>
      <w:numFmt w:val="hebrew1"/>
      <w:lvlText w:val="%3."/>
      <w:lvlJc w:val="right"/>
      <w:pPr>
        <w:ind w:left="1800" w:hanging="180"/>
      </w:pPr>
      <w:rPr>
        <w:rFonts w:ascii="Times New Roman" w:eastAsia="Times New Roman" w:hAnsi="Times New Roman" w:cs="Times New Roman"/>
      </w:rPr>
    </w:lvl>
    <w:lvl w:ilvl="3" w:tplc="FFFFFFFF">
      <w:start w:val="1"/>
      <w:numFmt w:val="decimal"/>
      <w:lvlText w:val="%4."/>
      <w:lvlJc w:val="left"/>
      <w:pPr>
        <w:ind w:left="2520" w:hanging="360"/>
      </w:pPr>
    </w:lvl>
    <w:lvl w:ilvl="4" w:tplc="FFFFFFFF">
      <w:start w:val="1"/>
      <w:numFmt w:val="lowerLetter"/>
      <w:lvlText w:val="%5."/>
      <w:lvlJc w:val="left"/>
      <w:pPr>
        <w:ind w:left="3240" w:hanging="360"/>
      </w:pPr>
    </w:lvl>
    <w:lvl w:ilvl="5" w:tplc="FFFFFFFF">
      <w:start w:val="1"/>
      <w:numFmt w:val="lowerRoman"/>
      <w:lvlText w:val="%6."/>
      <w:lvlJc w:val="right"/>
      <w:pPr>
        <w:ind w:left="3960" w:hanging="180"/>
      </w:pPr>
    </w:lvl>
    <w:lvl w:ilvl="6" w:tplc="FFFFFFFF">
      <w:start w:val="1"/>
      <w:numFmt w:val="decimal"/>
      <w:lvlText w:val="%7."/>
      <w:lvlJc w:val="left"/>
      <w:pPr>
        <w:ind w:left="4680" w:hanging="360"/>
      </w:pPr>
    </w:lvl>
    <w:lvl w:ilvl="7" w:tplc="FFFFFFFF">
      <w:start w:val="1"/>
      <w:numFmt w:val="lowerLetter"/>
      <w:lvlText w:val="%8."/>
      <w:lvlJc w:val="left"/>
      <w:pPr>
        <w:ind w:left="5400" w:hanging="360"/>
      </w:pPr>
    </w:lvl>
    <w:lvl w:ilvl="8" w:tplc="FFFFFFFF">
      <w:start w:val="1"/>
      <w:numFmt w:val="lowerRoman"/>
      <w:lvlText w:val="%9."/>
      <w:lvlJc w:val="right"/>
      <w:pPr>
        <w:ind w:left="6120" w:hanging="180"/>
      </w:pPr>
    </w:lvl>
  </w:abstractNum>
  <w:abstractNum w:abstractNumId="1">
    <w:nsid w:val="60F27B2D"/>
    <w:multiLevelType w:val="hybridMultilevel"/>
    <w:tmpl w:val="90327B40"/>
    <w:lvl w:ilvl="0" w:tplc="B0901C94">
      <w:start w:val="1"/>
      <w:numFmt w:val="hebrew1"/>
      <w:lvlText w:val="%1."/>
      <w:lvlJc w:val="center"/>
      <w:pPr>
        <w:ind w:left="720" w:hanging="360"/>
      </w:pPr>
      <w:rPr>
        <w:sz w:val="22"/>
        <w:szCs w:val="22"/>
        <w:lang w:val="en-US"/>
      </w:rPr>
    </w:lvl>
    <w:lvl w:ilvl="1" w:tplc="3ED01276">
      <w:start w:val="1"/>
      <w:numFmt w:val="decimal"/>
      <w:lvlText w:val="%2."/>
      <w:lvlJc w:val="left"/>
      <w:pPr>
        <w:ind w:left="1068" w:hanging="360"/>
      </w:pPr>
      <w:rPr>
        <w:lang w:bidi="he-IL"/>
      </w:r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2">
    <w:abstractNumId w:val="1"/>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16"/>
  <w:defaultTabStop w:val="720"/>
  <w:characterSpacingControl w:val="doNotCompress"/>
  <w:footnotePr>
    <w:footnote w:id="0"/>
    <w:footnote w:id="1"/>
  </w:footnotePr>
  <w:endnotePr>
    <w:endnote w:id="0"/>
    <w:endnote w:id="1"/>
  </w:endnotePr>
  <w:compat/>
  <w:rsids>
    <w:rsidRoot w:val="00850278"/>
    <w:rsid w:val="00130345"/>
    <w:rsid w:val="001B30AD"/>
    <w:rsid w:val="004F463F"/>
    <w:rsid w:val="005B6CD2"/>
    <w:rsid w:val="005F5E9A"/>
    <w:rsid w:val="00606BDD"/>
    <w:rsid w:val="007F744F"/>
    <w:rsid w:val="00850278"/>
    <w:rsid w:val="008870BB"/>
    <w:rsid w:val="008A419C"/>
    <w:rsid w:val="009271EB"/>
    <w:rsid w:val="00D30FBA"/>
    <w:rsid w:val="00DC7C9C"/>
    <w:rsid w:val="00DF1DAA"/>
  </w:rsids>
  <m:mathPr>
    <m:mathFont m:val="Cambria Math"/>
    <m:brkBin m:val="before"/>
    <m:brkBinSub m:val="--"/>
    <m:smallFrac/>
    <m:dispDef/>
    <m:lMargin m:val="0"/>
    <m:rMargin m:val="0"/>
    <m:defJc m:val="centerGroup"/>
    <m:wrapIndent m:val="1440"/>
    <m:intLim m:val="subSup"/>
    <m:naryLim m:val="undOvr"/>
  </m:mathPr>
  <w:themeFontLang w:val="en-US" w:bidi="ar-SA"/>
  <w:clrSchemeMapping w:bg1="light1" w:t1="dark1" w:bg2="light2" w:t2="dark2" w:accent1="accent1" w:accent2="accent2" w:accent3="accent3" w:accent4="accent4" w:accent5="accent5" w:accent6="accent6" w:hyperlink="hyperlink" w:followedHyperlink="followedHyperlink"/>
  <w:shapeDefaults>
    <o:shapedefaults v:ext="edit" spidmax="307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HAnsi" w:hAnsiTheme="minorHAnsi" w:cstheme="minorBidi"/>
        <w:sz w:val="22"/>
        <w:szCs w:val="22"/>
        <w:lang w:val="en-US" w:eastAsia="en-US" w:bidi="he-IL"/>
      </w:rPr>
    </w:rPrDefault>
    <w:pPrDefault>
      <w:pPr>
        <w:spacing w:after="160" w:line="259"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3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850278"/>
    <w:pPr>
      <w:bidi/>
      <w:spacing w:after="0" w:line="360" w:lineRule="auto"/>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footer"/>
    <w:basedOn w:val="a"/>
    <w:link w:val="a4"/>
    <w:uiPriority w:val="99"/>
    <w:unhideWhenUsed/>
    <w:rsid w:val="00850278"/>
    <w:pPr>
      <w:tabs>
        <w:tab w:val="center" w:pos="4153"/>
        <w:tab w:val="right" w:pos="8306"/>
      </w:tabs>
      <w:spacing w:line="240" w:lineRule="auto"/>
    </w:pPr>
  </w:style>
  <w:style w:type="character" w:customStyle="1" w:styleId="a4">
    <w:name w:val="כותרת תחתונה תו"/>
    <w:basedOn w:val="a0"/>
    <w:link w:val="a3"/>
    <w:uiPriority w:val="99"/>
    <w:rsid w:val="00850278"/>
  </w:style>
  <w:style w:type="character" w:styleId="Hyperlink">
    <w:name w:val="Hyperlink"/>
    <w:basedOn w:val="a0"/>
    <w:uiPriority w:val="99"/>
    <w:unhideWhenUsed/>
    <w:rsid w:val="00850278"/>
    <w:rPr>
      <w:color w:val="0563C1" w:themeColor="hyperlink"/>
      <w:u w:val="single"/>
    </w:rPr>
  </w:style>
  <w:style w:type="paragraph" w:customStyle="1" w:styleId="6">
    <w:name w:val="רגיל + אחרי:  6 נק'"/>
    <w:aliases w:val="מרווח בין שורות:  בודד"/>
    <w:basedOn w:val="a"/>
    <w:rsid w:val="00850278"/>
    <w:pPr>
      <w:numPr>
        <w:numId w:val="1"/>
      </w:numPr>
      <w:spacing w:after="200" w:line="240" w:lineRule="auto"/>
    </w:pPr>
    <w:rPr>
      <w:rFonts w:ascii="Calibri" w:eastAsia="Calibri" w:hAnsi="Calibri" w:cs="David"/>
      <w:b/>
      <w:bCs/>
      <w:sz w:val="28"/>
      <w:szCs w:val="28"/>
    </w:rPr>
  </w:style>
</w:styles>
</file>

<file path=word/webSettings.xml><?xml version="1.0" encoding="utf-8"?>
<w:webSettings xmlns:r="http://schemas.openxmlformats.org/officeDocument/2006/relationships" xmlns:w="http://schemas.openxmlformats.org/wordprocessingml/2006/main">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pirsum.gov.il/" TargetMode="External"/><Relationship Id="rId13" Type="http://schemas.openxmlformats.org/officeDocument/2006/relationships/theme" Target="theme/theme1.xml"/><Relationship Id="rId3" Type="http://schemas.openxmlformats.org/officeDocument/2006/relationships/settings" Target="settings.xml"/><Relationship Id="rId7" Type="http://schemas.openxmlformats.org/officeDocument/2006/relationships/hyperlink" Target="mailto:Almana@mot.gov.il" TargetMode="External"/><Relationship Id="rId12" Type="http://schemas.openxmlformats.org/officeDocument/2006/relationships/fontTable" Target="fontTable.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footer" Target="footer2.xml"/><Relationship Id="rId5" Type="http://schemas.openxmlformats.org/officeDocument/2006/relationships/footnotes" Target="footnotes.xml"/><Relationship Id="rId10" Type="http://schemas.openxmlformats.org/officeDocument/2006/relationships/footer" Target="footer1.xml"/><Relationship Id="rId4" Type="http://schemas.openxmlformats.org/officeDocument/2006/relationships/webSettings" Target="webSettings.xml"/><Relationship Id="rId9" Type="http://schemas.openxmlformats.org/officeDocument/2006/relationships/hyperlink" Target="http://asp.mot.gov.il/he/" TargetMode="External"/></Relationships>
</file>

<file path=word/theme/theme1.xml><?xml version="1.0" encoding="utf-8"?>
<a:theme xmlns:a="http://schemas.openxmlformats.org/drawingml/2006/main" name="ערכת נושא Offic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34</TotalTime>
  <Pages>2</Pages>
  <Words>566</Words>
  <Characters>2876</Characters>
  <Application>Microsoft Office Word</Application>
  <DocSecurity>0</DocSecurity>
  <Lines>42</Lines>
  <Paragraphs>19</Paragraphs>
  <ScaleCrop>false</ScaleCrop>
  <HeadingPairs>
    <vt:vector size="2" baseType="variant">
      <vt:variant>
        <vt:lpstr>שם</vt:lpstr>
      </vt:variant>
      <vt:variant>
        <vt:i4>1</vt:i4>
      </vt:variant>
    </vt:vector>
  </HeadingPairs>
  <TitlesOfParts>
    <vt:vector size="1" baseType="lpstr">
      <vt:lpstr/>
    </vt:vector>
  </TitlesOfParts>
  <Company>MOT</Company>
  <LinksUpToDate>false</LinksUpToDate>
  <CharactersWithSpaces>3434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מירה ביטון</dc:creator>
  <cp:lastModifiedBy>samiranew</cp:lastModifiedBy>
  <cp:revision>6</cp:revision>
  <dcterms:created xsi:type="dcterms:W3CDTF">2018-11-06T07:53:00Z</dcterms:created>
  <dcterms:modified xsi:type="dcterms:W3CDTF">2018-11-06T08:26:00Z</dcterms:modified>
</cp:coreProperties>
</file>